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A30E2" w14:textId="5AAA1B5A" w:rsidR="006B0D02" w:rsidRPr="00436784" w:rsidRDefault="006B0D02" w:rsidP="006B0D02">
      <w:pPr>
        <w:pStyle w:val="NoSpacing"/>
        <w:tabs>
          <w:tab w:val="left" w:pos="324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RESOLUTION NO. </w:t>
      </w:r>
      <w:r w:rsidR="00A4104E">
        <w:rPr>
          <w:rFonts w:ascii="Times New Roman" w:hAnsi="Times New Roman" w:cs="Times New Roman"/>
          <w:b/>
          <w:sz w:val="24"/>
          <w:szCs w:val="24"/>
          <w:u w:val="single"/>
        </w:rPr>
        <w:t>06-17-2026-</w:t>
      </w:r>
      <w:r w:rsidR="00D45E70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</w:p>
    <w:p w14:paraId="64920938" w14:textId="77777777" w:rsidR="006B0D02" w:rsidRDefault="006B0D02" w:rsidP="006B0D0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4D550D4B" w14:textId="1464E9F3" w:rsidR="00734AC6" w:rsidRDefault="007C54D9" w:rsidP="006B0D0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4D9">
        <w:rPr>
          <w:rFonts w:ascii="Times New Roman" w:hAnsi="Times New Roman" w:cs="Times New Roman"/>
          <w:b/>
          <w:sz w:val="24"/>
          <w:szCs w:val="24"/>
        </w:rPr>
        <w:t>A RESOLUTION OF THE CITY COUNCIL OF PAYSON CITY, UTAH, APPROVING ENTERPRISE FUND TRANSFERS AND ADMINISTRATIVE FEES FOR FISCAL YEAR 2027</w:t>
      </w:r>
    </w:p>
    <w:p w14:paraId="7D2E2A3C" w14:textId="77777777" w:rsidR="007C54D9" w:rsidRDefault="007C54D9" w:rsidP="006B0D0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69BCF4A5" w14:textId="77777777" w:rsidR="007C54D9" w:rsidRDefault="007C54D9" w:rsidP="00734AC6">
      <w:pPr>
        <w:rPr>
          <w:rFonts w:eastAsiaTheme="minorEastAsia"/>
          <w:b/>
          <w:bCs/>
        </w:rPr>
      </w:pPr>
    </w:p>
    <w:p w14:paraId="15940E0D" w14:textId="77777777" w:rsidR="007C54D9" w:rsidRDefault="007C54D9" w:rsidP="007C54D9">
      <w:pPr>
        <w:rPr>
          <w:rFonts w:eastAsiaTheme="minorEastAsia"/>
        </w:rPr>
      </w:pPr>
      <w:r w:rsidRPr="007C54D9">
        <w:rPr>
          <w:rFonts w:eastAsiaTheme="minorEastAsia"/>
          <w:b/>
          <w:bCs/>
        </w:rPr>
        <w:t>WHEREAS,</w:t>
      </w:r>
      <w:r w:rsidRPr="007C54D9">
        <w:rPr>
          <w:rFonts w:eastAsiaTheme="minorEastAsia"/>
        </w:rPr>
        <w:t xml:space="preserve"> Payson City (“City”) is required under the Utah Uniform Fiscal Procedures Act, Utah Code § 10</w:t>
      </w:r>
      <w:r w:rsidRPr="007C54D9">
        <w:rPr>
          <w:rFonts w:eastAsiaTheme="minorEastAsia"/>
        </w:rPr>
        <w:noBreakHyphen/>
        <w:t>6</w:t>
      </w:r>
      <w:r w:rsidRPr="007C54D9">
        <w:rPr>
          <w:rFonts w:eastAsiaTheme="minorEastAsia"/>
        </w:rPr>
        <w:noBreakHyphen/>
        <w:t>135, to publicly disclose and hold a hearing on any proposed transfers from enterprise funds to other City funds; and</w:t>
      </w:r>
    </w:p>
    <w:p w14:paraId="76EB6EF6" w14:textId="77777777" w:rsidR="007C54D9" w:rsidRPr="007C54D9" w:rsidRDefault="007C54D9" w:rsidP="007C54D9">
      <w:pPr>
        <w:rPr>
          <w:rFonts w:eastAsiaTheme="minorEastAsia"/>
        </w:rPr>
      </w:pPr>
    </w:p>
    <w:p w14:paraId="6BEBBD9F" w14:textId="2C24AE7E" w:rsidR="007C54D9" w:rsidRPr="007C54D9" w:rsidRDefault="007C54D9" w:rsidP="007C54D9">
      <w:pPr>
        <w:rPr>
          <w:rFonts w:eastAsiaTheme="minorEastAsia"/>
        </w:rPr>
      </w:pPr>
      <w:r w:rsidRPr="007C54D9">
        <w:rPr>
          <w:rFonts w:eastAsiaTheme="minorEastAsia"/>
          <w:b/>
          <w:bCs/>
        </w:rPr>
        <w:t>WHEREAS,</w:t>
      </w:r>
      <w:r w:rsidRPr="007C54D9">
        <w:rPr>
          <w:rFonts w:eastAsiaTheme="minorEastAsia"/>
        </w:rPr>
        <w:t xml:space="preserve"> the City Council held a duly noticed public hearing on June 17, 2026, at which the proposed Fiscal Year 2027 </w:t>
      </w:r>
      <w:proofErr w:type="gramStart"/>
      <w:r w:rsidRPr="007C54D9">
        <w:rPr>
          <w:rFonts w:eastAsiaTheme="minorEastAsia"/>
        </w:rPr>
        <w:t>budget—</w:t>
      </w:r>
      <w:proofErr w:type="gramEnd"/>
      <w:r w:rsidRPr="007C54D9">
        <w:rPr>
          <w:rFonts w:eastAsiaTheme="minorEastAsia"/>
        </w:rPr>
        <w:t xml:space="preserve">including enterprise fund transfers and </w:t>
      </w:r>
      <w:r w:rsidR="00123ABA">
        <w:rPr>
          <w:rFonts w:eastAsiaTheme="minorEastAsia"/>
        </w:rPr>
        <w:t>indirect services</w:t>
      </w:r>
      <w:r w:rsidRPr="007C54D9">
        <w:rPr>
          <w:rFonts w:eastAsiaTheme="minorEastAsia"/>
        </w:rPr>
        <w:t xml:space="preserve"> </w:t>
      </w:r>
      <w:proofErr w:type="gramStart"/>
      <w:r w:rsidRPr="007C54D9">
        <w:rPr>
          <w:rFonts w:eastAsiaTheme="minorEastAsia"/>
        </w:rPr>
        <w:t>fees—</w:t>
      </w:r>
      <w:proofErr w:type="gramEnd"/>
      <w:r w:rsidRPr="007C54D9">
        <w:rPr>
          <w:rFonts w:eastAsiaTheme="minorEastAsia"/>
        </w:rPr>
        <w:t>was presented and made available for public comment; and</w:t>
      </w:r>
    </w:p>
    <w:p w14:paraId="25764A45" w14:textId="77777777" w:rsidR="007C54D9" w:rsidRDefault="007C54D9" w:rsidP="007C54D9">
      <w:pPr>
        <w:rPr>
          <w:rFonts w:eastAsiaTheme="minorEastAsia"/>
        </w:rPr>
      </w:pPr>
    </w:p>
    <w:p w14:paraId="4DD65FBE" w14:textId="410CDC90" w:rsidR="007C54D9" w:rsidRPr="007C54D9" w:rsidRDefault="007C54D9" w:rsidP="007C54D9">
      <w:pPr>
        <w:rPr>
          <w:rFonts w:eastAsiaTheme="minorEastAsia"/>
        </w:rPr>
      </w:pPr>
      <w:r w:rsidRPr="007C54D9">
        <w:rPr>
          <w:rFonts w:eastAsiaTheme="minorEastAsia"/>
          <w:b/>
          <w:bCs/>
        </w:rPr>
        <w:t>WHEREAS,</w:t>
      </w:r>
      <w:r w:rsidRPr="007C54D9">
        <w:rPr>
          <w:rFonts w:eastAsiaTheme="minorEastAsia"/>
        </w:rPr>
        <w:t xml:space="preserve"> enterprise fund transfers have historically been used by the City as a lawful financing mechanism to support general governmental services, including public safety, public works, parks and recreation, and administrative functions; and</w:t>
      </w:r>
    </w:p>
    <w:p w14:paraId="54196FAC" w14:textId="77777777" w:rsidR="007C54D9" w:rsidRDefault="007C54D9" w:rsidP="007C54D9">
      <w:pPr>
        <w:rPr>
          <w:rFonts w:eastAsiaTheme="minorEastAsia"/>
        </w:rPr>
      </w:pPr>
    </w:p>
    <w:p w14:paraId="3423D3EA" w14:textId="460BF742" w:rsidR="007C54D9" w:rsidRPr="007C54D9" w:rsidRDefault="007C54D9" w:rsidP="007C54D9">
      <w:pPr>
        <w:rPr>
          <w:rFonts w:eastAsiaTheme="minorEastAsia"/>
        </w:rPr>
      </w:pPr>
      <w:r w:rsidRPr="007C54D9">
        <w:rPr>
          <w:rFonts w:eastAsiaTheme="minorEastAsia"/>
          <w:b/>
          <w:bCs/>
        </w:rPr>
        <w:t>WHEREAS,</w:t>
      </w:r>
      <w:r w:rsidRPr="007C54D9">
        <w:rPr>
          <w:rFonts w:eastAsiaTheme="minorEastAsia"/>
        </w:rPr>
        <w:t xml:space="preserve"> indirect service charges represent the cost of centralized services provided by the General Fund, Vehicle Maintenance Fund, and Information Technology Fund to enterprise operations, and are allocated in a reasonable and rational manner by the Finance Department; and</w:t>
      </w:r>
    </w:p>
    <w:p w14:paraId="57673F4F" w14:textId="77777777" w:rsidR="007C54D9" w:rsidRDefault="007C54D9" w:rsidP="007C54D9">
      <w:pPr>
        <w:rPr>
          <w:rFonts w:eastAsiaTheme="minorEastAsia"/>
        </w:rPr>
      </w:pPr>
    </w:p>
    <w:p w14:paraId="5D859451" w14:textId="6EDE0B5F" w:rsidR="007C54D9" w:rsidRPr="007C54D9" w:rsidRDefault="007C54D9" w:rsidP="007C54D9">
      <w:pPr>
        <w:rPr>
          <w:rFonts w:eastAsiaTheme="minorEastAsia"/>
        </w:rPr>
      </w:pPr>
      <w:r w:rsidRPr="007C54D9">
        <w:rPr>
          <w:rFonts w:eastAsiaTheme="minorEastAsia"/>
          <w:b/>
          <w:bCs/>
        </w:rPr>
        <w:t>WHEREAS,</w:t>
      </w:r>
      <w:r w:rsidRPr="007C54D9">
        <w:rPr>
          <w:rFonts w:eastAsiaTheme="minorEastAsia"/>
        </w:rPr>
        <w:t xml:space="preserve"> the City Council finds that the proposed transfers and administrative fees are necessary, appropriate, and in the best interest of the City and its residents; and</w:t>
      </w:r>
    </w:p>
    <w:p w14:paraId="7AB8452D" w14:textId="77777777" w:rsidR="007C54D9" w:rsidRDefault="007C54D9" w:rsidP="007C54D9">
      <w:pPr>
        <w:rPr>
          <w:rFonts w:eastAsiaTheme="minorEastAsia"/>
        </w:rPr>
      </w:pPr>
    </w:p>
    <w:p w14:paraId="6897DF3C" w14:textId="2EF4A705" w:rsidR="007C54D9" w:rsidRDefault="007C54D9" w:rsidP="007C54D9">
      <w:pPr>
        <w:rPr>
          <w:rFonts w:eastAsiaTheme="minorEastAsia"/>
        </w:rPr>
      </w:pPr>
      <w:r w:rsidRPr="007C54D9">
        <w:rPr>
          <w:rFonts w:eastAsiaTheme="minorEastAsia"/>
          <w:b/>
          <w:bCs/>
        </w:rPr>
        <w:t>WHEREAS,</w:t>
      </w:r>
      <w:r w:rsidRPr="007C54D9">
        <w:rPr>
          <w:rFonts w:eastAsiaTheme="minorEastAsia"/>
        </w:rPr>
        <w:t xml:space="preserve"> the City Council desires to formally approve the Fiscal Year 2027 enterprise fund transfers and administrative fees as presented.</w:t>
      </w:r>
    </w:p>
    <w:p w14:paraId="4E092AE1" w14:textId="77777777" w:rsidR="007C54D9" w:rsidRDefault="007C54D9" w:rsidP="007C54D9">
      <w:pPr>
        <w:rPr>
          <w:rFonts w:eastAsiaTheme="minorEastAsia"/>
        </w:rPr>
      </w:pPr>
    </w:p>
    <w:p w14:paraId="468506E2" w14:textId="77777777" w:rsidR="007C54D9" w:rsidRPr="007C54D9" w:rsidRDefault="007C54D9" w:rsidP="007C54D9">
      <w:pPr>
        <w:rPr>
          <w:rFonts w:eastAsiaTheme="minorEastAsia"/>
        </w:rPr>
      </w:pPr>
    </w:p>
    <w:p w14:paraId="255BEBA6" w14:textId="3EFAE42C" w:rsidR="007C54D9" w:rsidRDefault="007C54D9" w:rsidP="007C54D9">
      <w:pPr>
        <w:rPr>
          <w:rFonts w:eastAsiaTheme="minorEastAsia"/>
          <w:b/>
          <w:bCs/>
        </w:rPr>
      </w:pPr>
      <w:r w:rsidRPr="007C54D9">
        <w:rPr>
          <w:rFonts w:eastAsiaTheme="minorEastAsia"/>
          <w:b/>
          <w:bCs/>
        </w:rPr>
        <w:t>NOW, THEREFORE, BE IT RESOLVED BY THE CITY COUNCIL OF PAYSON</w:t>
      </w:r>
      <w:r>
        <w:rPr>
          <w:rFonts w:eastAsiaTheme="minorEastAsia"/>
          <w:b/>
          <w:bCs/>
        </w:rPr>
        <w:t xml:space="preserve"> </w:t>
      </w:r>
      <w:r w:rsidRPr="007C54D9">
        <w:rPr>
          <w:rFonts w:eastAsiaTheme="minorEastAsia"/>
          <w:b/>
          <w:bCs/>
        </w:rPr>
        <w:t>AS FOLLOWS:</w:t>
      </w:r>
    </w:p>
    <w:p w14:paraId="1CA70916" w14:textId="77777777" w:rsidR="007C54D9" w:rsidRPr="007C54D9" w:rsidRDefault="007C54D9" w:rsidP="007C54D9">
      <w:pPr>
        <w:rPr>
          <w:rFonts w:eastAsiaTheme="minorEastAsia"/>
          <w:b/>
          <w:bCs/>
        </w:rPr>
      </w:pPr>
    </w:p>
    <w:p w14:paraId="126A730A" w14:textId="3D7D2539" w:rsidR="007C54D9" w:rsidRPr="007C54D9" w:rsidRDefault="007C54D9" w:rsidP="007C54D9">
      <w:pPr>
        <w:rPr>
          <w:rFonts w:eastAsiaTheme="minorEastAsia"/>
        </w:rPr>
      </w:pPr>
      <w:r w:rsidRPr="007C54D9">
        <w:rPr>
          <w:rFonts w:eastAsiaTheme="minorEastAsia"/>
          <w:b/>
          <w:bCs/>
        </w:rPr>
        <w:t>SECTION 1. APPROVAL OF ENTERPRISE FUND TRANSFERS AND ADMINISTRATIVE FEES</w:t>
      </w:r>
      <w:r>
        <w:rPr>
          <w:rFonts w:eastAsiaTheme="minorEastAsia"/>
          <w:b/>
          <w:bCs/>
        </w:rPr>
        <w:t xml:space="preserve">. </w:t>
      </w:r>
      <w:r w:rsidRPr="007C54D9">
        <w:rPr>
          <w:rFonts w:eastAsiaTheme="minorEastAsia"/>
        </w:rPr>
        <w:t xml:space="preserve">The City Council hereby approves the Fiscal Year 2027 enterprise fund transfers and </w:t>
      </w:r>
      <w:r w:rsidR="00123ABA">
        <w:rPr>
          <w:rFonts w:eastAsiaTheme="minorEastAsia"/>
        </w:rPr>
        <w:t xml:space="preserve">indirect services </w:t>
      </w:r>
      <w:r w:rsidRPr="007C54D9">
        <w:rPr>
          <w:rFonts w:eastAsiaTheme="minorEastAsia"/>
        </w:rPr>
        <w:t xml:space="preserve">fees, as summarized in the attached </w:t>
      </w:r>
      <w:r>
        <w:rPr>
          <w:rFonts w:eastAsiaTheme="minorEastAsia"/>
        </w:rPr>
        <w:t>exhibit</w:t>
      </w:r>
      <w:r w:rsidRPr="007C54D9">
        <w:rPr>
          <w:rFonts w:eastAsiaTheme="minorEastAsia"/>
        </w:rPr>
        <w:t xml:space="preserve">. </w:t>
      </w:r>
    </w:p>
    <w:p w14:paraId="49B99533" w14:textId="77777777" w:rsidR="007C54D9" w:rsidRDefault="007C54D9" w:rsidP="007C54D9">
      <w:pPr>
        <w:rPr>
          <w:rFonts w:eastAsiaTheme="minorEastAsia"/>
          <w:b/>
          <w:bCs/>
        </w:rPr>
      </w:pPr>
    </w:p>
    <w:p w14:paraId="09AB98F2" w14:textId="62A4C228" w:rsidR="007C54D9" w:rsidRPr="007C54D9" w:rsidRDefault="007C54D9" w:rsidP="007C54D9">
      <w:pPr>
        <w:rPr>
          <w:rFonts w:eastAsiaTheme="minorEastAsia"/>
        </w:rPr>
      </w:pPr>
      <w:r w:rsidRPr="007C54D9">
        <w:rPr>
          <w:rFonts w:eastAsiaTheme="minorEastAsia"/>
          <w:b/>
          <w:bCs/>
        </w:rPr>
        <w:t>SECTION 2. PUBLIC PURPOSE FINDING</w:t>
      </w:r>
      <w:r>
        <w:rPr>
          <w:rFonts w:eastAsiaTheme="minorEastAsia"/>
          <w:b/>
          <w:bCs/>
        </w:rPr>
        <w:t xml:space="preserve">. </w:t>
      </w:r>
      <w:r w:rsidRPr="007C54D9">
        <w:rPr>
          <w:rFonts w:eastAsiaTheme="minorEastAsia"/>
        </w:rPr>
        <w:t>The City Council finds that the above transfers:</w:t>
      </w:r>
    </w:p>
    <w:p w14:paraId="17173829" w14:textId="276CA221" w:rsidR="007C54D9" w:rsidRPr="007C54D9" w:rsidRDefault="007C54D9" w:rsidP="007C54D9">
      <w:pPr>
        <w:pStyle w:val="ListParagraph"/>
        <w:numPr>
          <w:ilvl w:val="0"/>
          <w:numId w:val="5"/>
        </w:numPr>
        <w:rPr>
          <w:rFonts w:eastAsiaTheme="minorEastAsia"/>
        </w:rPr>
      </w:pPr>
      <w:r w:rsidRPr="007C54D9">
        <w:rPr>
          <w:rFonts w:eastAsiaTheme="minorEastAsia"/>
        </w:rPr>
        <w:t>Support general governmental services that benefit enterprise fund customers, including nonprofits;</w:t>
      </w:r>
    </w:p>
    <w:p w14:paraId="70D231DE" w14:textId="77777777" w:rsidR="007C54D9" w:rsidRPr="007C54D9" w:rsidRDefault="007C54D9" w:rsidP="007C54D9">
      <w:pPr>
        <w:numPr>
          <w:ilvl w:val="0"/>
          <w:numId w:val="5"/>
        </w:numPr>
        <w:rPr>
          <w:rFonts w:eastAsiaTheme="minorEastAsia"/>
        </w:rPr>
      </w:pPr>
      <w:r w:rsidRPr="007C54D9">
        <w:rPr>
          <w:rFonts w:eastAsiaTheme="minorEastAsia"/>
        </w:rPr>
        <w:t>Are consistent with Utah Code § 10</w:t>
      </w:r>
      <w:r w:rsidRPr="007C54D9">
        <w:rPr>
          <w:rFonts w:eastAsiaTheme="minorEastAsia"/>
        </w:rPr>
        <w:noBreakHyphen/>
        <w:t>6</w:t>
      </w:r>
      <w:r w:rsidRPr="007C54D9">
        <w:rPr>
          <w:rFonts w:eastAsiaTheme="minorEastAsia"/>
        </w:rPr>
        <w:noBreakHyphen/>
        <w:t>135;</w:t>
      </w:r>
    </w:p>
    <w:p w14:paraId="4ACFFB99" w14:textId="77777777" w:rsidR="007C54D9" w:rsidRPr="007C54D9" w:rsidRDefault="007C54D9" w:rsidP="007C54D9">
      <w:pPr>
        <w:numPr>
          <w:ilvl w:val="0"/>
          <w:numId w:val="5"/>
        </w:numPr>
        <w:rPr>
          <w:rFonts w:eastAsiaTheme="minorEastAsia"/>
        </w:rPr>
      </w:pPr>
      <w:r w:rsidRPr="007C54D9">
        <w:rPr>
          <w:rFonts w:eastAsiaTheme="minorEastAsia"/>
        </w:rPr>
        <w:t>Are necessary for the efficient and economical operation of City services; and</w:t>
      </w:r>
    </w:p>
    <w:p w14:paraId="27F3F06E" w14:textId="77777777" w:rsidR="007C54D9" w:rsidRPr="007C54D9" w:rsidRDefault="007C54D9" w:rsidP="007C54D9">
      <w:pPr>
        <w:numPr>
          <w:ilvl w:val="0"/>
          <w:numId w:val="5"/>
        </w:numPr>
        <w:rPr>
          <w:rFonts w:eastAsiaTheme="minorEastAsia"/>
        </w:rPr>
      </w:pPr>
      <w:r w:rsidRPr="007C54D9">
        <w:rPr>
          <w:rFonts w:eastAsiaTheme="minorEastAsia"/>
        </w:rPr>
        <w:t>Have been properly noticed and presented in a public hearing.</w:t>
      </w:r>
    </w:p>
    <w:p w14:paraId="4D36317C" w14:textId="77777777" w:rsidR="007C54D9" w:rsidRDefault="007C54D9" w:rsidP="007C54D9">
      <w:pPr>
        <w:rPr>
          <w:rFonts w:eastAsiaTheme="minorEastAsia"/>
          <w:b/>
          <w:bCs/>
        </w:rPr>
      </w:pPr>
    </w:p>
    <w:p w14:paraId="51E1AC6B" w14:textId="5DBF8E5D" w:rsidR="007C54D9" w:rsidRPr="007C54D9" w:rsidRDefault="007C54D9" w:rsidP="007C54D9">
      <w:pPr>
        <w:rPr>
          <w:rFonts w:eastAsiaTheme="minorEastAsia"/>
          <w:b/>
          <w:bCs/>
        </w:rPr>
      </w:pPr>
      <w:r w:rsidRPr="007C54D9">
        <w:rPr>
          <w:rFonts w:eastAsiaTheme="minorEastAsia"/>
          <w:b/>
          <w:bCs/>
        </w:rPr>
        <w:lastRenderedPageBreak/>
        <w:t>SECTION 3. EFFECTIVE DATE</w:t>
      </w:r>
      <w:r>
        <w:rPr>
          <w:rFonts w:eastAsiaTheme="minorEastAsia"/>
          <w:b/>
          <w:bCs/>
        </w:rPr>
        <w:t xml:space="preserve">. </w:t>
      </w:r>
      <w:r w:rsidRPr="007C54D9">
        <w:rPr>
          <w:rFonts w:eastAsiaTheme="minorEastAsia"/>
        </w:rPr>
        <w:t>This Resolution shall take effect immediately upon adoption.</w:t>
      </w:r>
    </w:p>
    <w:p w14:paraId="1FC926CF" w14:textId="77777777" w:rsidR="007C54D9" w:rsidRDefault="007C54D9" w:rsidP="00734AC6">
      <w:pPr>
        <w:rPr>
          <w:rFonts w:eastAsiaTheme="minorEastAsia"/>
          <w:b/>
          <w:bCs/>
        </w:rPr>
      </w:pPr>
    </w:p>
    <w:p w14:paraId="4AFE825C" w14:textId="77777777" w:rsidR="007C54D9" w:rsidRDefault="007C54D9" w:rsidP="00734AC6">
      <w:pPr>
        <w:rPr>
          <w:rFonts w:eastAsiaTheme="minorEastAsia"/>
          <w:b/>
          <w:bCs/>
        </w:rPr>
      </w:pPr>
    </w:p>
    <w:p w14:paraId="018DFCEE" w14:textId="77777777" w:rsidR="006B0D02" w:rsidRDefault="006B0D02" w:rsidP="006B0D02"/>
    <w:p w14:paraId="3F2CF866" w14:textId="6F4206A8" w:rsidR="006B0D02" w:rsidRDefault="006B0D02" w:rsidP="006B0D02">
      <w:r w:rsidRPr="00017A7A">
        <w:t xml:space="preserve">Passed </w:t>
      </w:r>
      <w:r>
        <w:t xml:space="preserve">and adopted </w:t>
      </w:r>
      <w:r w:rsidRPr="00017A7A">
        <w:t xml:space="preserve">by </w:t>
      </w:r>
      <w:proofErr w:type="gramStart"/>
      <w:r w:rsidRPr="00017A7A">
        <w:t>the Payson</w:t>
      </w:r>
      <w:proofErr w:type="gramEnd"/>
      <w:r w:rsidRPr="00017A7A">
        <w:t xml:space="preserve"> City Council</w:t>
      </w:r>
      <w:r>
        <w:t xml:space="preserve">, Utah, and effective </w:t>
      </w:r>
      <w:r w:rsidRPr="00017A7A">
        <w:t xml:space="preserve">this </w:t>
      </w:r>
      <w:r w:rsidR="00C047A9">
        <w:t>17th</w:t>
      </w:r>
      <w:r w:rsidR="00A458D5">
        <w:t xml:space="preserve"> </w:t>
      </w:r>
      <w:r>
        <w:t>day of June 202</w:t>
      </w:r>
      <w:r w:rsidR="00E53B30">
        <w:t>6</w:t>
      </w:r>
      <w:r>
        <w:t>.</w:t>
      </w:r>
    </w:p>
    <w:p w14:paraId="3B4234E7" w14:textId="77777777" w:rsidR="006B0D02" w:rsidRDefault="006B0D02" w:rsidP="006B0D02">
      <w:pPr>
        <w:tabs>
          <w:tab w:val="left" w:pos="360"/>
          <w:tab w:val="right" w:pos="4320"/>
        </w:tabs>
      </w:pPr>
    </w:p>
    <w:p w14:paraId="1509AC65" w14:textId="77777777" w:rsidR="00D45E70" w:rsidRPr="00EB1DED" w:rsidRDefault="00D45E70" w:rsidP="006B0D02">
      <w:pPr>
        <w:tabs>
          <w:tab w:val="left" w:pos="360"/>
          <w:tab w:val="right" w:pos="4320"/>
        </w:tabs>
      </w:pPr>
    </w:p>
    <w:p w14:paraId="75F44AAC" w14:textId="77777777" w:rsidR="006B0D02" w:rsidRPr="00EB1DED" w:rsidRDefault="006B0D02" w:rsidP="006B0D02"/>
    <w:p w14:paraId="37E190A3" w14:textId="77777777" w:rsidR="006B0D02" w:rsidRDefault="006B0D02" w:rsidP="006B0D02"/>
    <w:p w14:paraId="63768345" w14:textId="77777777" w:rsidR="006B0D02" w:rsidRPr="00EB1DED" w:rsidRDefault="006B0D02" w:rsidP="006B0D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496E7E6" w14:textId="77777777" w:rsidR="006B0D02" w:rsidRPr="00EB1DED" w:rsidRDefault="006B0D02" w:rsidP="006B0D02">
      <w:pPr>
        <w:ind w:left="3600" w:firstLine="720"/>
      </w:pPr>
      <w:r>
        <w:t>William R. Wright, Mayor</w:t>
      </w:r>
    </w:p>
    <w:p w14:paraId="3C4B49BB" w14:textId="77777777" w:rsidR="006B0D02" w:rsidRPr="00EB1DED" w:rsidRDefault="006B0D02" w:rsidP="006B0D02"/>
    <w:p w14:paraId="2F586958" w14:textId="77777777" w:rsidR="006B0D02" w:rsidRPr="00EB1DED" w:rsidRDefault="006B0D02" w:rsidP="006B0D02">
      <w:r w:rsidRPr="00EB1DED">
        <w:t>ATTEST:</w:t>
      </w:r>
    </w:p>
    <w:p w14:paraId="6DCE29B6" w14:textId="77777777" w:rsidR="006B0D02" w:rsidRPr="00EB1DED" w:rsidRDefault="006B0D02" w:rsidP="006B0D02"/>
    <w:p w14:paraId="192315AB" w14:textId="77777777" w:rsidR="006B0D02" w:rsidRPr="00EB1DED" w:rsidRDefault="006B0D02" w:rsidP="006B0D02"/>
    <w:p w14:paraId="7202FFFC" w14:textId="77777777" w:rsidR="006B0D02" w:rsidRPr="00EB1DED" w:rsidRDefault="006B0D02" w:rsidP="006B0D02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14:paraId="78234F98" w14:textId="6786E69D" w:rsidR="006B0D02" w:rsidRDefault="00E53B30" w:rsidP="006B0D02">
      <w:r>
        <w:t>Amalie R. Ottley,</w:t>
      </w:r>
      <w:r w:rsidR="006B0D02">
        <w:t xml:space="preserve"> City </w:t>
      </w:r>
      <w:r w:rsidR="006B0D02" w:rsidRPr="00D70741">
        <w:t>Recorder</w:t>
      </w:r>
    </w:p>
    <w:p w14:paraId="7DB16D88" w14:textId="77777777" w:rsidR="006B0D02" w:rsidRDefault="006B0D02" w:rsidP="006B0D02"/>
    <w:p w14:paraId="1AC3E93A" w14:textId="77777777" w:rsidR="006B0D02" w:rsidRDefault="006B0D02" w:rsidP="006B0D02"/>
    <w:p w14:paraId="68D7226C" w14:textId="77777777" w:rsidR="006B0D02" w:rsidRDefault="006B0D02" w:rsidP="006B0D02"/>
    <w:p w14:paraId="20506699" w14:textId="77777777" w:rsidR="002A4803" w:rsidRDefault="002A4803"/>
    <w:sectPr w:rsidR="002A48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95218"/>
    <w:multiLevelType w:val="hybridMultilevel"/>
    <w:tmpl w:val="95C2BEE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90655"/>
    <w:multiLevelType w:val="multilevel"/>
    <w:tmpl w:val="453EC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DF017C"/>
    <w:multiLevelType w:val="multilevel"/>
    <w:tmpl w:val="B448B7F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E64306"/>
    <w:multiLevelType w:val="multilevel"/>
    <w:tmpl w:val="E31A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97487F"/>
    <w:multiLevelType w:val="multilevel"/>
    <w:tmpl w:val="EAE62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0832268">
    <w:abstractNumId w:val="4"/>
  </w:num>
  <w:num w:numId="2" w16cid:durableId="840506744">
    <w:abstractNumId w:val="0"/>
  </w:num>
  <w:num w:numId="3" w16cid:durableId="171845453">
    <w:abstractNumId w:val="3"/>
  </w:num>
  <w:num w:numId="4" w16cid:durableId="887182739">
    <w:abstractNumId w:val="1"/>
  </w:num>
  <w:num w:numId="5" w16cid:durableId="141317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D02"/>
    <w:rsid w:val="00123ABA"/>
    <w:rsid w:val="00180B91"/>
    <w:rsid w:val="001869F2"/>
    <w:rsid w:val="0019710C"/>
    <w:rsid w:val="002A4803"/>
    <w:rsid w:val="003108D5"/>
    <w:rsid w:val="00345686"/>
    <w:rsid w:val="003E2763"/>
    <w:rsid w:val="00484393"/>
    <w:rsid w:val="004D779B"/>
    <w:rsid w:val="006653F5"/>
    <w:rsid w:val="00676F25"/>
    <w:rsid w:val="006B0D02"/>
    <w:rsid w:val="00734AC6"/>
    <w:rsid w:val="007C54D9"/>
    <w:rsid w:val="007D1F55"/>
    <w:rsid w:val="00911003"/>
    <w:rsid w:val="00983FA9"/>
    <w:rsid w:val="00A4104E"/>
    <w:rsid w:val="00A458D5"/>
    <w:rsid w:val="00B30BD8"/>
    <w:rsid w:val="00C047A9"/>
    <w:rsid w:val="00C14059"/>
    <w:rsid w:val="00D21E6F"/>
    <w:rsid w:val="00D45E70"/>
    <w:rsid w:val="00D847A4"/>
    <w:rsid w:val="00D857E5"/>
    <w:rsid w:val="00E429C8"/>
    <w:rsid w:val="00E446AE"/>
    <w:rsid w:val="00E50FA6"/>
    <w:rsid w:val="00E53B30"/>
    <w:rsid w:val="00E54A02"/>
    <w:rsid w:val="00F27EAB"/>
    <w:rsid w:val="00F4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1BC80"/>
  <w15:chartTrackingRefBased/>
  <w15:docId w15:val="{8BFCBA45-282F-4AC1-A911-E03DED25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4A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6F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5E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0D02"/>
    <w:pPr>
      <w:spacing w:after="0" w:line="240" w:lineRule="auto"/>
    </w:pPr>
    <w:rPr>
      <w:rFonts w:eastAsiaTheme="minorEastAsia"/>
    </w:rPr>
  </w:style>
  <w:style w:type="paragraph" w:styleId="Revision">
    <w:name w:val="Revision"/>
    <w:hidden/>
    <w:uiPriority w:val="99"/>
    <w:semiHidden/>
    <w:rsid w:val="00911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5E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6F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047A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34A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4</cp:revision>
  <dcterms:created xsi:type="dcterms:W3CDTF">2026-06-11T15:47:00Z</dcterms:created>
  <dcterms:modified xsi:type="dcterms:W3CDTF">2026-06-11T19:16:00Z</dcterms:modified>
</cp:coreProperties>
</file>